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3B9B" w:rsidRPr="00AA3B9B" w:rsidRDefault="00412B3F" w:rsidP="00AA3B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-737870</wp:posOffset>
            </wp:positionH>
            <wp:positionV relativeFrom="margin">
              <wp:posOffset>-434340</wp:posOffset>
            </wp:positionV>
            <wp:extent cx="7251065" cy="9677400"/>
            <wp:effectExtent l="19050" t="0" r="6985" b="0"/>
            <wp:wrapSquare wrapText="bothSides"/>
            <wp:docPr id="1" name="Рисунок 1" descr="C:\Users\user\Pictures\2021-06-04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1-06-04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688" t="4649" b="4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065" cy="967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bookmarkEnd w:id="0"/>
    <w:p w:rsidR="00B82A32" w:rsidRDefault="00B82A32" w:rsidP="000C2A7F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B82A32" w:rsidRPr="00B82A32" w:rsidRDefault="00B82A32" w:rsidP="00B82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B7C3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II</w:t>
      </w:r>
      <w:r w:rsidRPr="00AB7C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. </w:t>
      </w:r>
      <w:r w:rsidRPr="00B82A3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Основания и порядок проведения оценки результативности деятельности педагогов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Размеры, порядок и условия осуществления выплат за качество выполняемых работ определяются коллективным договором и другими локальными актами школы.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Основное назначение стимулирующих выплат - дифференциация оплаты труда педагога в зависимости от его качества, мотивации на позитивный (продуктивный) результат педагогической деятельности, ориентированный на долгосрочный инновационный режим.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Положение распространяется на следующие категории педагогических работников: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учитель;</w:t>
      </w:r>
    </w:p>
    <w:p w:rsid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 – психолог;</w:t>
      </w:r>
    </w:p>
    <w:p w:rsid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учитель-логопед;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учитель-дефектолог;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 дополнительного образования;</w:t>
      </w:r>
    </w:p>
    <w:p w:rsid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 группы продленного дня;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младший воспитатель;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 – организатор;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социальный педагог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тьютор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82A32" w:rsidRPr="00B82A32" w:rsidRDefault="00B82A32" w:rsidP="00B82A32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преподаватель – организатор основ безопасности жизнедеятельности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Основанием для оценки результативности деятельности педагогов служит оценочный лист (портфель профессиональных достижений), т.е. индивидуальная папка, в которой собраны личные профессиональные достижения в образовательной деятельности, результаты обучения, воспитания и развития учеников, вклад педагога в развитие системы образования за определенный период времени, а также участие в общественной жизни учреждения.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Оценочный лист заполняется педагогом самостоятельно в соответствии с логикой отражения результатов его профессиональной деятельности, на основе утвержденных настоящим Положением критериев и содержит самооценку его труда.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объективной внешней оценки результативности профессиональной деятельности педагога на основе его личного заполнения оценочного листа приказом руководителя по согласованию с профкомом создается Комиссия, состоящая из представителей администрации, руководителей ШМО, членов профкома. 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Комиссия действует на основании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данного 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Положения,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 комиссии ежегодно утверждается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приказом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руководителя с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соглас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ия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профсоюзн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ого комитета школы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Председатель Комиссии назначается или избирается сроком на 1 год и несет полную ответственность за работу Комиссии, грамотное и своевременное оформление документации.</w:t>
      </w:r>
    </w:p>
    <w:p w:rsidR="00B82A32" w:rsidRPr="00B82A32" w:rsidRDefault="00B82A32" w:rsidP="00B82A32">
      <w:pPr>
        <w:numPr>
          <w:ilvl w:val="0"/>
          <w:numId w:val="6"/>
        </w:numPr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Результаты работы Комиссии оформляются протоколами, срок хранения которых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- 5 лет. Протоколы хранятся у руководителя образовательного учреждения. Решения Комиссии принимаются на основе открытого голосования путем подсчета простого большинства голосов.</w:t>
      </w:r>
    </w:p>
    <w:p w:rsidR="00B82A32" w:rsidRPr="00B82A32" w:rsidRDefault="00B82A32" w:rsidP="00B82A32">
      <w:pPr>
        <w:numPr>
          <w:ilvl w:val="0"/>
          <w:numId w:val="6"/>
        </w:numPr>
        <w:tabs>
          <w:tab w:val="left" w:pos="851"/>
        </w:tabs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В установленные приказом руководителя образовательного учреждения сроки (не менее чем за две недели до заседания Комиссии, на которой планируется рассмотрение вопроса о распределении стимулирующего фонда оплаты труда) педагогические работники передают в Комиссию собственноручно заполненным оценочным листом, содержащим самооценку показателей результативности, с приложением документов, подтверждающих и уточняющих их деятельность.</w:t>
      </w:r>
    </w:p>
    <w:p w:rsidR="00B82A32" w:rsidRPr="00B82A32" w:rsidRDefault="00B82A32" w:rsidP="00B82A32">
      <w:pPr>
        <w:numPr>
          <w:ilvl w:val="0"/>
          <w:numId w:val="6"/>
        </w:numPr>
        <w:tabs>
          <w:tab w:val="left" w:pos="851"/>
        </w:tabs>
        <w:spacing w:after="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Определяются следующие отчетные периоды: </w:t>
      </w:r>
    </w:p>
    <w:p w:rsidR="00B82A32" w:rsidRPr="00B82A32" w:rsidRDefault="00B82A32" w:rsidP="00B82A32">
      <w:pPr>
        <w:numPr>
          <w:ilvl w:val="0"/>
          <w:numId w:val="8"/>
        </w:numPr>
        <w:tabs>
          <w:tab w:val="num" w:pos="284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 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май, июнь, июль, август – итоги учебного года </w:t>
      </w:r>
      <w:r w:rsidRPr="00B82A3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(выплаты производятся с 1 сентября по 31 декабря);</w:t>
      </w:r>
    </w:p>
    <w:p w:rsidR="00B82A32" w:rsidRPr="00B82A32" w:rsidRDefault="00B82A32" w:rsidP="00B82A32">
      <w:pPr>
        <w:numPr>
          <w:ilvl w:val="0"/>
          <w:numId w:val="8"/>
        </w:numPr>
        <w:tabs>
          <w:tab w:val="num" w:pos="284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сентябрь, октябрь, ноябрь, декабрь – итоги первой и второй четверти </w:t>
      </w:r>
      <w:r w:rsidRPr="00B82A3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(выплаты производятся с 1 января по 1 мая);</w:t>
      </w:r>
    </w:p>
    <w:p w:rsidR="00B82A32" w:rsidRPr="00B82A32" w:rsidRDefault="00B82A32" w:rsidP="00B82A32">
      <w:pPr>
        <w:numPr>
          <w:ilvl w:val="0"/>
          <w:numId w:val="8"/>
        </w:numPr>
        <w:tabs>
          <w:tab w:val="num" w:pos="284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январь, февраль, март, апрель – итоги третьей четверти, предметных олимпиад, профессиональных конкурсов, участие в общественной жизни образовательного учреждения </w:t>
      </w:r>
      <w:r w:rsidRPr="00B82A3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(выплаты производятся с 1 мая по 31 августа)</w:t>
      </w:r>
    </w:p>
    <w:p w:rsidR="00B82A32" w:rsidRPr="00B82A32" w:rsidRDefault="00B82A32" w:rsidP="00B82A32">
      <w:pPr>
        <w:numPr>
          <w:ilvl w:val="1"/>
          <w:numId w:val="9"/>
        </w:numPr>
        <w:tabs>
          <w:tab w:val="left" w:pos="851"/>
        </w:tabs>
        <w:spacing w:after="0" w:line="240" w:lineRule="auto"/>
        <w:ind w:left="851" w:hanging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Комиссия в установленные сроки проводит на основе представленных в портфолио и оценочном листе материалов экспертную оценку результативности деятельности педагога за отчетный период в соответствии с критериями данного Положения.</w:t>
      </w:r>
    </w:p>
    <w:p w:rsidR="00B82A32" w:rsidRPr="00B82A32" w:rsidRDefault="00B82A32" w:rsidP="00B82A32">
      <w:pPr>
        <w:numPr>
          <w:ilvl w:val="1"/>
          <w:numId w:val="9"/>
        </w:numPr>
        <w:tabs>
          <w:tab w:val="left" w:pos="851"/>
        </w:tabs>
        <w:spacing w:after="0" w:line="240" w:lineRule="auto"/>
        <w:ind w:left="851" w:hanging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Устанавливаются следующие сроки рассмотрения оценочных листов:</w:t>
      </w:r>
    </w:p>
    <w:p w:rsidR="00B82A32" w:rsidRPr="00B82A32" w:rsidRDefault="00B82A32" w:rsidP="00B82A32">
      <w:pPr>
        <w:numPr>
          <w:ilvl w:val="0"/>
          <w:numId w:val="10"/>
        </w:numPr>
        <w:tabs>
          <w:tab w:val="num" w:pos="142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 сдают оценочные листы в Комиссию до 10 числа отчетного периода;</w:t>
      </w:r>
    </w:p>
    <w:p w:rsidR="00B82A32" w:rsidRPr="00B82A32" w:rsidRDefault="00B82A32" w:rsidP="00B82A32">
      <w:pPr>
        <w:numPr>
          <w:ilvl w:val="0"/>
          <w:numId w:val="10"/>
        </w:numPr>
        <w:tabs>
          <w:tab w:val="num" w:pos="142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Комиссия рассматривает представленные материалы 10-12 числа отчетного периода;</w:t>
      </w:r>
    </w:p>
    <w:p w:rsidR="00B82A32" w:rsidRPr="00B82A32" w:rsidRDefault="00B82A32" w:rsidP="00B82A32">
      <w:pPr>
        <w:numPr>
          <w:ilvl w:val="0"/>
          <w:numId w:val="10"/>
        </w:numPr>
        <w:tabs>
          <w:tab w:val="num" w:pos="142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13-15 числа отчетного периода педагог может обратиться   в Комиссию с апелляцией;</w:t>
      </w:r>
    </w:p>
    <w:p w:rsidR="00B82A32" w:rsidRPr="00B82A32" w:rsidRDefault="00B82A32" w:rsidP="00B82A32">
      <w:pPr>
        <w:numPr>
          <w:ilvl w:val="0"/>
          <w:numId w:val="10"/>
        </w:numPr>
        <w:tabs>
          <w:tab w:val="num" w:pos="142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После 18 числа отчетного периода итоговая ведомость передается в бухгалтерию для начисления заработной платы на установленный срок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Результаты экспертной оценки оформляются Комиссией в оценочном листе результативности деятельности педагога за отчетный период. Результаты оформляются в баллах за каждый показатель результативности.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Оценочный лист, завершающийся итоговым баллом учителя, подписывается всеми членами Комиссии, доводится для ознакомления под роспись педагогу и утверждается приказом руководителя.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несогласия педагога с итоговым баллом, педагог имеет право в течение двух дней обратиться с письменным заявлением в Комиссию, аргументировано изложив, с какими критериями оценки результатов его труда он не согласен.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Комиссия обязана в течение двух дней рассмотреть заявление педагога и дать письменное или устное (по желанию педагога) разъяснение (обсуждение обращения заносится в протокол Комиссии).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несогласия с разъяснением Комиссии, педагог имеет право обратиться в КТС школы, в соответствии с ч.5 трудового Кодекса Российской Федерации.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Работники имеют право вносить свои предложения в Комиссию по дополнению, изменению содержания или формулировки критериев Положения в случаях некорректности изложения, занижения или не учтенной значимости   вида деятельности, а также исключения критериев, потерявших актуальность.</w:t>
      </w:r>
    </w:p>
    <w:p w:rsidR="00B82A32" w:rsidRPr="00B82A32" w:rsidRDefault="00B82A32" w:rsidP="00B82A32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Любые изменения, дополнения, исключения в Положении обсуждаются на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общем собрании работников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, утверждаются приказом руководителя, согласовываются с первичной профсоюзной организацией.</w:t>
      </w:r>
    </w:p>
    <w:p w:rsidR="00B82A32" w:rsidRPr="00B82A32" w:rsidRDefault="00B82A32" w:rsidP="00B82A32">
      <w:pPr>
        <w:spacing w:after="0" w:line="240" w:lineRule="auto"/>
        <w:ind w:left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2A32" w:rsidRPr="00B82A32" w:rsidRDefault="00B82A32" w:rsidP="00B82A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III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Pr="00B82A3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Порядок определения стимулирующих выплат</w:t>
      </w:r>
    </w:p>
    <w:p w:rsidR="00B82A32" w:rsidRPr="00B82A32" w:rsidRDefault="00B82A32" w:rsidP="00B82A3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2A32" w:rsidRPr="00B82A32" w:rsidRDefault="00B82A32" w:rsidP="000216B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3.1. Для определения размера стимулирующих надбавок Комиссия производит подсчет баллов по максимально возможному количеству критериев и показателей каждого работника за отчетный период. Вычисляется общая сумма баллов, полученных всеми работниками Школы. Размер фонда стимулирующих выплат (не менее 16%), запланированных на отчетный период, делится на общую сумму баллов, в результате получается денежный эквивалент в рублях одного балла. Этот показатель умножается на индивидуальную сумму баллов каждого работника. В результате будет получен размер стимулирующих выплат каждому учителю.</w:t>
      </w:r>
    </w:p>
    <w:p w:rsidR="00B82A32" w:rsidRPr="00B82A32" w:rsidRDefault="00B82A32" w:rsidP="000216B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3.2. Количество баллов одного педагога не должно превышать:  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86E4A">
        <w:rPr>
          <w:rFonts w:ascii="Times New Roman" w:hAnsi="Times New Roman" w:cs="Times New Roman"/>
          <w:sz w:val="24"/>
          <w:szCs w:val="24"/>
        </w:rPr>
        <w:t>учитель</w:t>
      </w:r>
      <w:r>
        <w:rPr>
          <w:rFonts w:ascii="Times New Roman" w:hAnsi="Times New Roman" w:cs="Times New Roman"/>
          <w:sz w:val="24"/>
          <w:szCs w:val="24"/>
        </w:rPr>
        <w:t>, учитель-логопед, учитель-дефектолог, тьютор</w:t>
      </w:r>
      <w:r w:rsidRPr="00686E4A">
        <w:rPr>
          <w:rFonts w:ascii="Times New Roman" w:hAnsi="Times New Roman" w:cs="Times New Roman"/>
          <w:sz w:val="24"/>
          <w:szCs w:val="24"/>
        </w:rPr>
        <w:t xml:space="preserve"> - 60 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педагог – психолог- 55 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lastRenderedPageBreak/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педагог-организатор – 50 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социальный педагог -50 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воспитатель группы продленного дня -5</w:t>
      </w:r>
      <w:r>
        <w:rPr>
          <w:rFonts w:ascii="Times New Roman" w:hAnsi="Times New Roman" w:cs="Times New Roman"/>
          <w:sz w:val="24"/>
          <w:szCs w:val="24"/>
        </w:rPr>
        <w:t xml:space="preserve">5 </w:t>
      </w:r>
      <w:r w:rsidRPr="00686E4A">
        <w:rPr>
          <w:rFonts w:ascii="Times New Roman" w:hAnsi="Times New Roman" w:cs="Times New Roman"/>
          <w:sz w:val="24"/>
          <w:szCs w:val="24"/>
        </w:rPr>
        <w:t>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преподаватель-организатор ОБЖ-60 баллов;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младший воспитатель</w:t>
      </w:r>
      <w:r w:rsidRPr="00686E4A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</w:rPr>
        <w:t>35</w:t>
      </w:r>
      <w:r w:rsidRPr="00686E4A">
        <w:rPr>
          <w:rFonts w:ascii="Times New Roman" w:hAnsi="Times New Roman" w:cs="Times New Roman"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216B1" w:rsidRDefault="000216B1" w:rsidP="000216B1">
      <w:pPr>
        <w:pStyle w:val="ConsPlusNormal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686E4A">
        <w:rPr>
          <w:rFonts w:ascii="Times New Roman" w:hAnsi="Times New Roman" w:cs="Times New Roman"/>
          <w:sz w:val="24"/>
          <w:szCs w:val="24"/>
        </w:rPr>
        <w:sym w:font="Symbol" w:char="F0B7"/>
      </w:r>
      <w:r w:rsidRPr="00686E4A">
        <w:rPr>
          <w:rFonts w:ascii="Times New Roman" w:hAnsi="Times New Roman" w:cs="Times New Roman"/>
          <w:sz w:val="24"/>
          <w:szCs w:val="24"/>
        </w:rPr>
        <w:t xml:space="preserve">  педагог дополнительного образования -50 баллов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216B1" w:rsidRDefault="000216B1" w:rsidP="000216B1">
      <w:pPr>
        <w:pStyle w:val="ConsPlusNormal"/>
        <w:numPr>
          <w:ilvl w:val="0"/>
          <w:numId w:val="13"/>
        </w:numPr>
        <w:tabs>
          <w:tab w:val="left" w:pos="851"/>
        </w:tabs>
        <w:ind w:left="709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заведующий отделом (сектором) библиотеки-50 баллов.</w:t>
      </w:r>
    </w:p>
    <w:p w:rsidR="00B82A32" w:rsidRPr="00B82A32" w:rsidRDefault="00B82A32" w:rsidP="000216B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3.3. Установленные стимулирующие выплаты производятся равными долями ежемесячно.</w:t>
      </w:r>
    </w:p>
    <w:p w:rsidR="00B82A32" w:rsidRPr="00B82A32" w:rsidRDefault="00B82A32" w:rsidP="000216B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3.4. Больничные листы и отпуск оплачивается исходя из средней заработной платы работника, в которой учитываются стимулирующие выплаты.</w:t>
      </w:r>
    </w:p>
    <w:p w:rsidR="00B82A32" w:rsidRPr="00B82A32" w:rsidRDefault="00B82A32" w:rsidP="000216B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3.5 Одним из критериев оценки эффективности деятельности работников образовательной организации – установлен критерий за выполнение социально-значимой работы (председателю первичной профсоюзной организации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-10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баллов, уполномоченному по охране труда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 баллов, ответственному за опеку и попечительство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 баллов; горячее питание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 баллов, за делопроизводство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 баллов; за работу с пенсионным фондом и страхованием сотрудников 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5 баллов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; за работу с документацией отделения платных образовательных услуг -5 баллов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2A32" w:rsidRPr="00B82A32" w:rsidRDefault="00B82A32" w:rsidP="00B82A3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2A32" w:rsidRPr="00B82A32" w:rsidRDefault="000216B1" w:rsidP="00B82A32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IV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Pr="008039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Порядок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назначения </w:t>
      </w:r>
      <w:r w:rsidR="00B82A32" w:rsidRPr="00B82A3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стимулирующих выплат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вновь прибывшим работникам</w:t>
      </w:r>
    </w:p>
    <w:p w:rsidR="00B82A32" w:rsidRPr="00B82A32" w:rsidRDefault="00B82A32" w:rsidP="00B82A3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. Вновь принятым работникам стимулирующие выплаты устанавливаются по истечению первого отчетного периода их работы в Школе.</w:t>
      </w:r>
    </w:p>
    <w:p w:rsidR="00B82A32" w:rsidRPr="00B82A32" w:rsidRDefault="00B82A32" w:rsidP="00B82A3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="000216B1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B82A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Вновь прибывшие работники (при условии п. 5 ст. 77 ТК РФ) предоставляют сведения о стимулирующих выплатах за качество работы, установленного в полном размере. </w:t>
      </w:r>
    </w:p>
    <w:p w:rsidR="00B82A32" w:rsidRPr="00B82A32" w:rsidRDefault="00B82A32" w:rsidP="00B82A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2A32" w:rsidRPr="00B82A32" w:rsidRDefault="000216B1" w:rsidP="00B82A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pacing w:val="-4"/>
          <w:sz w:val="24"/>
          <w:szCs w:val="24"/>
          <w:lang w:val="en-US"/>
        </w:rPr>
        <w:t>V</w:t>
      </w:r>
      <w:r w:rsidRPr="00AB7C3D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. </w:t>
      </w:r>
      <w:r w:rsidR="00B82A32" w:rsidRPr="00B82A3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Заключительные положения</w:t>
      </w:r>
    </w:p>
    <w:p w:rsidR="000216B1" w:rsidRPr="008039E0" w:rsidRDefault="000216B1" w:rsidP="000216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5.1.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Данное Положение рассматривается на общем собрании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работников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согласовываются с профсоюзным комитетом и утверждается приказом директора.</w:t>
      </w:r>
    </w:p>
    <w:p w:rsidR="000216B1" w:rsidRPr="00AB7C3D" w:rsidRDefault="000216B1" w:rsidP="000216B1">
      <w:pPr>
        <w:rPr>
          <w:sz w:val="24"/>
          <w:szCs w:val="24"/>
        </w:rPr>
      </w:pP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.2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8039E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Данное Положение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неотъемлемой частью Коллективного договора.</w:t>
      </w:r>
    </w:p>
    <w:p w:rsidR="00B82A32" w:rsidRDefault="00B82A32" w:rsidP="00B82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0C2A7F" w:rsidRDefault="000C2A7F" w:rsidP="001F3A17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8C6482" w:rsidRDefault="008C6482" w:rsidP="00333A30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highlight w:val="yellow"/>
          <w:lang w:eastAsia="ru-RU"/>
        </w:rPr>
      </w:pPr>
    </w:p>
    <w:p w:rsidR="008C6482" w:rsidRDefault="00412B3F" w:rsidP="00333A30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158115</wp:posOffset>
            </wp:positionH>
            <wp:positionV relativeFrom="margin">
              <wp:posOffset>299085</wp:posOffset>
            </wp:positionV>
            <wp:extent cx="5991225" cy="8524875"/>
            <wp:effectExtent l="19050" t="0" r="9525" b="0"/>
            <wp:wrapSquare wrapText="bothSides"/>
            <wp:docPr id="2" name="Рисунок 2" descr="C:\Users\user\Pictures\2021-06-04\Изображе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1-06-04\Изображение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621" t="6916" r="1390" b="3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852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8C6482" w:rsidSect="00A36A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1390" w:rsidRDefault="009C1390" w:rsidP="00333A30">
      <w:pPr>
        <w:spacing w:after="0" w:line="240" w:lineRule="auto"/>
      </w:pPr>
      <w:r>
        <w:separator/>
      </w:r>
    </w:p>
  </w:endnote>
  <w:endnote w:type="continuationSeparator" w:id="0">
    <w:p w:rsidR="009C1390" w:rsidRDefault="009C1390" w:rsidP="00333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1390" w:rsidRDefault="009C1390" w:rsidP="00333A30">
      <w:pPr>
        <w:spacing w:after="0" w:line="240" w:lineRule="auto"/>
      </w:pPr>
      <w:r>
        <w:separator/>
      </w:r>
    </w:p>
  </w:footnote>
  <w:footnote w:type="continuationSeparator" w:id="0">
    <w:p w:rsidR="009C1390" w:rsidRDefault="009C1390" w:rsidP="00333A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2866D2"/>
    <w:multiLevelType w:val="hybridMultilevel"/>
    <w:tmpl w:val="C92EA4C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C756C76"/>
    <w:multiLevelType w:val="multilevel"/>
    <w:tmpl w:val="210C3154"/>
    <w:lvl w:ilvl="0">
      <w:start w:val="2"/>
      <w:numFmt w:val="decimal"/>
      <w:lvlText w:val="%1."/>
      <w:lvlJc w:val="left"/>
      <w:pPr>
        <w:ind w:left="480" w:hanging="480"/>
      </w:pPr>
    </w:lvl>
    <w:lvl w:ilvl="1">
      <w:start w:val="12"/>
      <w:numFmt w:val="decimal"/>
      <w:lvlText w:val="%1.%2."/>
      <w:lvlJc w:val="left"/>
      <w:pPr>
        <w:ind w:left="480" w:hanging="480"/>
      </w:pPr>
      <w:rPr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>
    <w:nsid w:val="2CCE0BEE"/>
    <w:multiLevelType w:val="hybridMultilevel"/>
    <w:tmpl w:val="9E082CE2"/>
    <w:lvl w:ilvl="0" w:tplc="04190001">
      <w:start w:val="1"/>
      <w:numFmt w:val="bullet"/>
      <w:lvlText w:val=""/>
      <w:lvlJc w:val="left"/>
      <w:pPr>
        <w:tabs>
          <w:tab w:val="num" w:pos="1380"/>
        </w:tabs>
        <w:ind w:left="13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8BE5DD1"/>
    <w:multiLevelType w:val="hybridMultilevel"/>
    <w:tmpl w:val="D286FB80"/>
    <w:lvl w:ilvl="0" w:tplc="38489E2E">
      <w:start w:val="1"/>
      <w:numFmt w:val="decimal"/>
      <w:lvlText w:val="4.%1."/>
      <w:lvlJc w:val="left"/>
      <w:pPr>
        <w:ind w:left="8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98379EF"/>
    <w:multiLevelType w:val="hybridMultilevel"/>
    <w:tmpl w:val="14F8F488"/>
    <w:lvl w:ilvl="0" w:tplc="041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5">
    <w:nsid w:val="4FCC7B5A"/>
    <w:multiLevelType w:val="multilevel"/>
    <w:tmpl w:val="F89879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53246650"/>
    <w:multiLevelType w:val="hybridMultilevel"/>
    <w:tmpl w:val="CB20067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7A572B4"/>
    <w:multiLevelType w:val="hybridMultilevel"/>
    <w:tmpl w:val="60B20F32"/>
    <w:lvl w:ilvl="0" w:tplc="0419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F5314CC"/>
    <w:multiLevelType w:val="multilevel"/>
    <w:tmpl w:val="283AB49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9">
    <w:nsid w:val="712F57CC"/>
    <w:multiLevelType w:val="hybridMultilevel"/>
    <w:tmpl w:val="895062BC"/>
    <w:lvl w:ilvl="0" w:tplc="AB9615BA">
      <w:start w:val="1"/>
      <w:numFmt w:val="decimal"/>
      <w:lvlText w:val="2.%1."/>
      <w:lvlJc w:val="left"/>
      <w:pPr>
        <w:ind w:left="100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43317A2"/>
    <w:multiLevelType w:val="hybridMultilevel"/>
    <w:tmpl w:val="CC568368"/>
    <w:lvl w:ilvl="0" w:tplc="0419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66B322B"/>
    <w:multiLevelType w:val="hybridMultilevel"/>
    <w:tmpl w:val="AD40F8A2"/>
    <w:lvl w:ilvl="0" w:tplc="FFFFFFFF">
      <w:start w:val="1"/>
      <w:numFmt w:val="upperRoman"/>
      <w:lvlText w:val="%1."/>
      <w:lvlJc w:val="left"/>
      <w:pPr>
        <w:ind w:left="1788" w:hanging="72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C203A4B"/>
    <w:multiLevelType w:val="hybridMultilevel"/>
    <w:tmpl w:val="185CFFAC"/>
    <w:lvl w:ilvl="0" w:tplc="E9F879EA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5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2"/>
    </w:lvlOverride>
    <w:lvlOverride w:ilvl="1">
      <w:startOverride w:val="1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3A30"/>
    <w:rsid w:val="000216B1"/>
    <w:rsid w:val="000C2A7F"/>
    <w:rsid w:val="000D69C1"/>
    <w:rsid w:val="00140A9A"/>
    <w:rsid w:val="001F3A17"/>
    <w:rsid w:val="00202E6A"/>
    <w:rsid w:val="002427A9"/>
    <w:rsid w:val="00333A30"/>
    <w:rsid w:val="00401C9D"/>
    <w:rsid w:val="00412B3F"/>
    <w:rsid w:val="0043097E"/>
    <w:rsid w:val="00441407"/>
    <w:rsid w:val="004955B4"/>
    <w:rsid w:val="004C6DE5"/>
    <w:rsid w:val="00504722"/>
    <w:rsid w:val="0051042A"/>
    <w:rsid w:val="00647169"/>
    <w:rsid w:val="00696B38"/>
    <w:rsid w:val="007677BA"/>
    <w:rsid w:val="007D454C"/>
    <w:rsid w:val="007F4DFD"/>
    <w:rsid w:val="008039E0"/>
    <w:rsid w:val="008C6482"/>
    <w:rsid w:val="009C1390"/>
    <w:rsid w:val="00A03498"/>
    <w:rsid w:val="00A36ABD"/>
    <w:rsid w:val="00AA3B9B"/>
    <w:rsid w:val="00AB7C3D"/>
    <w:rsid w:val="00AC06B0"/>
    <w:rsid w:val="00AD5FB4"/>
    <w:rsid w:val="00B82A32"/>
    <w:rsid w:val="00BD3B77"/>
    <w:rsid w:val="00C950B3"/>
    <w:rsid w:val="00D465A6"/>
    <w:rsid w:val="00E06B4A"/>
    <w:rsid w:val="00F04F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3A30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33A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33A30"/>
  </w:style>
  <w:style w:type="paragraph" w:styleId="a5">
    <w:name w:val="footer"/>
    <w:basedOn w:val="a"/>
    <w:link w:val="a6"/>
    <w:uiPriority w:val="99"/>
    <w:semiHidden/>
    <w:unhideWhenUsed/>
    <w:rsid w:val="00333A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33A30"/>
  </w:style>
  <w:style w:type="paragraph" w:styleId="a7">
    <w:name w:val="List Paragraph"/>
    <w:basedOn w:val="a"/>
    <w:uiPriority w:val="34"/>
    <w:qFormat/>
    <w:rsid w:val="00B82A32"/>
    <w:pPr>
      <w:ind w:left="720"/>
      <w:contextualSpacing/>
    </w:pPr>
  </w:style>
  <w:style w:type="paragraph" w:customStyle="1" w:styleId="ConsPlusNormal">
    <w:name w:val="ConsPlusNormal"/>
    <w:uiPriority w:val="99"/>
    <w:rsid w:val="000216B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412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12B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461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1156</Words>
  <Characters>6593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Акмаева А.С.</dc:creator>
  <cp:lastModifiedBy>Пользователь Windows</cp:lastModifiedBy>
  <cp:revision>3</cp:revision>
  <dcterms:created xsi:type="dcterms:W3CDTF">2021-05-25T08:35:00Z</dcterms:created>
  <dcterms:modified xsi:type="dcterms:W3CDTF">2021-06-04T08:11:00Z</dcterms:modified>
</cp:coreProperties>
</file>